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AC7D" w14:textId="6BC376A2" w:rsidR="00D012CE" w:rsidRPr="00D012CE" w:rsidRDefault="002C5612" w:rsidP="00D012CE">
      <w:pPr>
        <w:spacing w:before="100" w:beforeAutospacing="1" w:after="100" w:afterAutospacing="1"/>
        <w:ind w:left="0" w:firstLineChars="0" w:firstLine="0"/>
        <w:rPr>
          <w:color w:val="auto"/>
        </w:rPr>
      </w:pPr>
      <w:r>
        <w:rPr>
          <w:rFonts w:hint="eastAsia"/>
          <w:color w:val="auto"/>
        </w:rPr>
        <w:t>２０２４年</w:t>
      </w:r>
      <w:r w:rsidR="00D012CE" w:rsidRPr="00D012CE">
        <w:rPr>
          <w:color w:val="auto"/>
        </w:rPr>
        <w:t>6年12月4日（木）、中国疾病対策センターおよび精華大学老齢社会研究センターの皆さまが当院を訪問されました。</w:t>
      </w:r>
    </w:p>
    <w:p w14:paraId="0E31ECB0" w14:textId="77777777" w:rsidR="00D012CE" w:rsidRPr="00D012CE" w:rsidRDefault="00D012CE" w:rsidP="00D012CE">
      <w:pPr>
        <w:spacing w:before="100" w:beforeAutospacing="1" w:after="100" w:afterAutospacing="1"/>
        <w:ind w:left="0" w:firstLineChars="0" w:firstLine="0"/>
        <w:rPr>
          <w:color w:val="auto"/>
        </w:rPr>
      </w:pPr>
      <w:r w:rsidRPr="00D012CE">
        <w:rPr>
          <w:color w:val="auto"/>
        </w:rPr>
        <w:t>今回の訪問は、WHO西太平洋地域事務局による「健康的な高齢化社会実現のための行動計画」および「日中韓積極なHealthy Agingの協力に関する共同宣言」に基づき、日本の高齢化対策に関する知見や実践例を共有し、国際連携を深めることを目的としています。</w:t>
      </w:r>
    </w:p>
    <w:p w14:paraId="2C51D509" w14:textId="77777777" w:rsidR="00D012CE" w:rsidRPr="00D012CE" w:rsidRDefault="00D012CE" w:rsidP="00D012CE">
      <w:pPr>
        <w:spacing w:before="100" w:beforeAutospacing="1" w:after="100" w:afterAutospacing="1"/>
        <w:ind w:left="0" w:firstLineChars="0" w:firstLine="0"/>
        <w:rPr>
          <w:color w:val="auto"/>
        </w:rPr>
      </w:pPr>
      <w:r w:rsidRPr="00D012CE">
        <w:rPr>
          <w:color w:val="auto"/>
        </w:rPr>
        <w:t>当日は、曽根院長より日本の高齢化社会の現状、地域包括ケアシステム、医療介護連携の推進施策、費用対効果評価制度などについて説明し、活発な意見交換が行われました。</w:t>
      </w:r>
      <w:r w:rsidRPr="00D012CE">
        <w:rPr>
          <w:color w:val="auto"/>
        </w:rPr>
        <w:br/>
        <w:t>また、今後開催予定の国際セミナーへの参加要請を受け、引き続き連携を深めていく意向が確認されました。</w:t>
      </w:r>
    </w:p>
    <w:p w14:paraId="5A667D7B" w14:textId="2E1A0BAC" w:rsidR="00D012CE" w:rsidRPr="00D012CE" w:rsidRDefault="00D012CE" w:rsidP="00D012CE">
      <w:pPr>
        <w:spacing w:before="100" w:beforeAutospacing="1" w:after="100" w:afterAutospacing="1"/>
        <w:ind w:firstLineChars="0" w:firstLine="0"/>
        <w:rPr>
          <w:color w:val="auto"/>
        </w:rPr>
      </w:pPr>
      <w:r w:rsidRPr="00D012CE">
        <w:rPr>
          <w:color w:val="auto"/>
        </w:rPr>
        <w:t>院は、これからも国内外のパートナーとの交流を通じ、健康的な高齢社会の実現に貢献してまいります。</w:t>
      </w:r>
    </w:p>
    <w:p w14:paraId="1ACB6D45" w14:textId="7633F181" w:rsidR="00C0163D" w:rsidRPr="00D012CE" w:rsidRDefault="00D012CE">
      <w:pPr>
        <w:ind w:left="360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C94C1E" wp14:editId="3C7E0E71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3841115" cy="1987550"/>
            <wp:effectExtent l="0" t="0" r="6985" b="0"/>
            <wp:wrapSquare wrapText="bothSides"/>
            <wp:docPr id="18458026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163D" w:rsidRPr="00D012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CE"/>
    <w:rsid w:val="001F7752"/>
    <w:rsid w:val="002C5612"/>
    <w:rsid w:val="00422FFA"/>
    <w:rsid w:val="008B0EC4"/>
    <w:rsid w:val="00AA46D5"/>
    <w:rsid w:val="00AD2168"/>
    <w:rsid w:val="00B71F9F"/>
    <w:rsid w:val="00C0163D"/>
    <w:rsid w:val="00CB0A3C"/>
    <w:rsid w:val="00D012CE"/>
    <w:rsid w:val="00D10CC8"/>
    <w:rsid w:val="00D957A0"/>
    <w:rsid w:val="00DF649F"/>
    <w:rsid w:val="00E77C10"/>
    <w:rsid w:val="00F4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1F5EC"/>
  <w15:chartTrackingRefBased/>
  <w15:docId w15:val="{9A2E4798-BE59-493F-A69E-8ADF468C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150" w:hangingChars="150" w:hanging="150"/>
    </w:pPr>
  </w:style>
  <w:style w:type="paragraph" w:styleId="1">
    <w:name w:val="heading 1"/>
    <w:basedOn w:val="a"/>
    <w:next w:val="a"/>
    <w:link w:val="10"/>
    <w:uiPriority w:val="9"/>
    <w:qFormat/>
    <w:rsid w:val="00D01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2CE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12CE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12C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D012CE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D012CE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D012CE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D012CE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D012CE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D012C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012CE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12C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2CE"/>
    <w:pPr>
      <w:numPr>
        <w:ilvl w:val="1"/>
      </w:numPr>
      <w:spacing w:after="160"/>
      <w:ind w:left="150" w:hangingChars="150" w:hanging="1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2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1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1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1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1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ユリツァ千恵美</dc:creator>
  <cp:keywords/>
  <dc:description/>
  <cp:lastModifiedBy>ユリツァ千恵美</cp:lastModifiedBy>
  <cp:revision>5</cp:revision>
  <dcterms:created xsi:type="dcterms:W3CDTF">2025-04-28T04:48:00Z</dcterms:created>
  <dcterms:modified xsi:type="dcterms:W3CDTF">2025-05-07T07:32:00Z</dcterms:modified>
</cp:coreProperties>
</file>