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790C5" w14:textId="39312AFC" w:rsidR="006808D2" w:rsidRPr="0085628C" w:rsidRDefault="006808D2" w:rsidP="006808D2">
      <w:pPr>
        <w:rPr>
          <w:rFonts w:ascii="ＭＳ ゴシック" w:eastAsia="ＭＳ ゴシック" w:hAnsi="ＭＳ ゴシック"/>
          <w:color w:val="000000" w:themeColor="text1"/>
          <w:sz w:val="24"/>
          <w:szCs w:val="24"/>
        </w:rPr>
      </w:pPr>
      <w:r w:rsidRPr="0085628C">
        <w:rPr>
          <w:rFonts w:ascii="ＭＳ ゴシック" w:eastAsia="ＭＳ ゴシック" w:hAnsi="ＭＳ ゴシック"/>
          <w:color w:val="000000" w:themeColor="text1"/>
          <w:sz w:val="24"/>
          <w:szCs w:val="24"/>
        </w:rPr>
        <w:t>（別紙２）</w:t>
      </w:r>
    </w:p>
    <w:p w14:paraId="1AA9A7C4" w14:textId="1EEEBD39" w:rsidR="006808D2" w:rsidRPr="0085628C" w:rsidRDefault="0009674D" w:rsidP="006808D2">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ワクチン・検査パッケージ</w:t>
      </w:r>
      <w:r w:rsidR="00F0220A">
        <w:rPr>
          <w:rFonts w:ascii="ＭＳ ゴシック" w:eastAsia="ＭＳ ゴシック" w:hAnsi="ＭＳ ゴシック" w:hint="eastAsia"/>
          <w:color w:val="000000" w:themeColor="text1"/>
          <w:sz w:val="24"/>
          <w:szCs w:val="24"/>
        </w:rPr>
        <w:t>制度</w:t>
      </w:r>
      <w:r w:rsidR="00B253B9">
        <w:rPr>
          <w:rFonts w:ascii="ＭＳ ゴシック" w:eastAsia="ＭＳ ゴシック" w:hAnsi="ＭＳ ゴシック" w:hint="eastAsia"/>
          <w:color w:val="000000" w:themeColor="text1"/>
          <w:sz w:val="24"/>
          <w:szCs w:val="24"/>
        </w:rPr>
        <w:t>等</w:t>
      </w:r>
      <w:r w:rsidR="006808D2" w:rsidRPr="0085628C">
        <w:rPr>
          <w:rFonts w:ascii="ＭＳ ゴシック" w:eastAsia="ＭＳ ゴシック" w:hAnsi="ＭＳ ゴシック" w:hint="eastAsia"/>
          <w:color w:val="000000" w:themeColor="text1"/>
          <w:sz w:val="24"/>
          <w:szCs w:val="24"/>
        </w:rPr>
        <w:t>における</w:t>
      </w:r>
    </w:p>
    <w:p w14:paraId="7995C7A4" w14:textId="77777777" w:rsidR="006808D2" w:rsidRPr="0085628C" w:rsidRDefault="006808D2" w:rsidP="006808D2">
      <w:pPr>
        <w:jc w:val="center"/>
        <w:rPr>
          <w:rFonts w:ascii="ＭＳ ゴシック" w:eastAsia="ＭＳ ゴシック" w:hAnsi="ＭＳ ゴシック"/>
          <w:color w:val="000000" w:themeColor="text1"/>
          <w:sz w:val="24"/>
          <w:szCs w:val="24"/>
        </w:rPr>
      </w:pPr>
      <w:r w:rsidRPr="0085628C">
        <w:rPr>
          <w:rFonts w:ascii="ＭＳ ゴシック" w:eastAsia="ＭＳ ゴシック" w:hAnsi="ＭＳ ゴシック" w:hint="eastAsia"/>
          <w:color w:val="000000" w:themeColor="text1"/>
          <w:sz w:val="24"/>
          <w:szCs w:val="24"/>
        </w:rPr>
        <w:t>抗原定性検査を使用した検査実施体制に関する確認書</w:t>
      </w:r>
    </w:p>
    <w:p w14:paraId="0218DCB0" w14:textId="77777777" w:rsidR="006808D2" w:rsidRPr="0085628C" w:rsidRDefault="006808D2" w:rsidP="006808D2">
      <w:pPr>
        <w:rPr>
          <w:rFonts w:ascii="ＭＳ ゴシック" w:eastAsia="ＭＳ ゴシック" w:hAnsi="ＭＳ ゴシック"/>
          <w:color w:val="000000" w:themeColor="text1"/>
          <w:sz w:val="24"/>
          <w:szCs w:val="24"/>
        </w:rPr>
      </w:pPr>
    </w:p>
    <w:p w14:paraId="675C6AD6" w14:textId="169EC016" w:rsidR="006808D2" w:rsidRPr="00360FE9" w:rsidRDefault="006808D2" w:rsidP="004D0983">
      <w:pPr>
        <w:snapToGrid w:val="0"/>
        <w:spacing w:line="252" w:lineRule="auto"/>
        <w:ind w:left="240" w:hangingChars="100" w:hanging="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 xml:space="preserve">①　</w:t>
      </w:r>
      <w:r w:rsidRPr="00360FE9">
        <w:rPr>
          <w:rFonts w:ascii="ＭＳ ゴシック" w:eastAsia="ＭＳ ゴシック" w:hAnsi="ＭＳ ゴシック" w:hint="eastAsia"/>
          <w:b/>
          <w:sz w:val="24"/>
          <w:szCs w:val="24"/>
          <w:u w:val="single"/>
        </w:rPr>
        <w:t>検体採取に立ち会う検査管理者が研修を受講</w:t>
      </w:r>
      <w:r w:rsidRPr="00360FE9">
        <w:rPr>
          <w:rFonts w:ascii="ＭＳ ゴシック" w:eastAsia="ＭＳ ゴシック" w:hAnsi="ＭＳ ゴシック" w:hint="eastAsia"/>
          <w:sz w:val="24"/>
          <w:szCs w:val="24"/>
        </w:rPr>
        <w:t>していることを確認して、リスト化しています。</w:t>
      </w:r>
    </w:p>
    <w:p w14:paraId="633BD14D" w14:textId="7A7055D0" w:rsidR="000E3691" w:rsidRPr="00360FE9" w:rsidRDefault="000E3691" w:rsidP="004D0983">
      <w:pPr>
        <w:snapToGrid w:val="0"/>
        <w:spacing w:line="252" w:lineRule="auto"/>
        <w:ind w:left="240" w:hangingChars="100" w:hanging="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 xml:space="preserve">②　</w:t>
      </w:r>
      <w:r w:rsidR="00BA4D34" w:rsidRPr="00360FE9">
        <w:rPr>
          <w:rFonts w:ascii="ＭＳ ゴシック" w:eastAsia="ＭＳ ゴシック" w:hAnsi="ＭＳ ゴシック" w:hint="eastAsia"/>
          <w:sz w:val="24"/>
          <w:szCs w:val="24"/>
        </w:rPr>
        <w:t>都道府県の第三者認証を取得しています。又は、</w:t>
      </w:r>
      <w:r w:rsidRPr="00360FE9">
        <w:rPr>
          <w:rFonts w:ascii="ＭＳ ゴシック" w:eastAsia="ＭＳ ゴシック" w:hAnsi="ＭＳ ゴシック" w:hint="eastAsia"/>
          <w:sz w:val="24"/>
          <w:szCs w:val="24"/>
        </w:rPr>
        <w:t>「飲食店における感染防止対策を徹底するための第三者認証制度の導入について（改定その２）」（令和３年11月19日</w:t>
      </w:r>
      <w:r w:rsidR="008A66A1" w:rsidRPr="00360FE9">
        <w:rPr>
          <w:rFonts w:ascii="ＭＳ ゴシック" w:eastAsia="ＭＳ ゴシック" w:hAnsi="ＭＳ ゴシック" w:hint="eastAsia"/>
          <w:sz w:val="24"/>
          <w:szCs w:val="24"/>
        </w:rPr>
        <w:t>内閣官房新型コロナウイルス等感染症対策推進室長他連名事務連絡</w:t>
      </w:r>
      <w:r w:rsidRPr="00360FE9">
        <w:rPr>
          <w:rFonts w:ascii="ＭＳ ゴシック" w:eastAsia="ＭＳ ゴシック" w:hAnsi="ＭＳ ゴシック" w:hint="eastAsia"/>
          <w:sz w:val="24"/>
          <w:szCs w:val="24"/>
        </w:rPr>
        <w:t>）に定める（１）から（４）までの必須項目を満たしています。</w:t>
      </w:r>
    </w:p>
    <w:p w14:paraId="5F7B90B9" w14:textId="42990D5D" w:rsidR="006808D2" w:rsidRPr="00360FE9" w:rsidRDefault="00D4381C" w:rsidP="004D0983">
      <w:pPr>
        <w:snapToGrid w:val="0"/>
        <w:spacing w:line="252" w:lineRule="auto"/>
        <w:ind w:left="240" w:hangingChars="100" w:hanging="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 xml:space="preserve">③　</w:t>
      </w:r>
      <w:r w:rsidR="006808D2" w:rsidRPr="00360FE9">
        <w:rPr>
          <w:rFonts w:ascii="ＭＳ ゴシック" w:eastAsia="ＭＳ ゴシック" w:hAnsi="ＭＳ ゴシック" w:hint="eastAsia"/>
          <w:sz w:val="24"/>
          <w:szCs w:val="24"/>
        </w:rPr>
        <w:t>抗原定性検査の結果が陽性となった場合に</w:t>
      </w:r>
      <w:r w:rsidR="00260D8F" w:rsidRPr="00360FE9">
        <w:rPr>
          <w:rFonts w:ascii="ＭＳ ゴシック" w:eastAsia="ＭＳ ゴシック" w:hAnsi="ＭＳ ゴシック" w:hint="eastAsia"/>
          <w:b/>
          <w:sz w:val="24"/>
          <w:szCs w:val="24"/>
          <w:u w:val="single"/>
        </w:rPr>
        <w:t>紹介先として</w:t>
      </w:r>
      <w:r w:rsidR="006808D2" w:rsidRPr="00360FE9">
        <w:rPr>
          <w:rFonts w:ascii="ＭＳ ゴシック" w:eastAsia="ＭＳ ゴシック" w:hAnsi="ＭＳ ゴシック" w:hint="eastAsia"/>
          <w:b/>
          <w:sz w:val="24"/>
          <w:szCs w:val="24"/>
          <w:u w:val="single"/>
        </w:rPr>
        <w:t>受診</w:t>
      </w:r>
      <w:r w:rsidR="00260D8F" w:rsidRPr="00360FE9">
        <w:rPr>
          <w:rFonts w:ascii="ＭＳ ゴシック" w:eastAsia="ＭＳ ゴシック" w:hAnsi="ＭＳ ゴシック" w:hint="eastAsia"/>
          <w:b/>
          <w:sz w:val="24"/>
          <w:szCs w:val="24"/>
          <w:u w:val="single"/>
        </w:rPr>
        <w:t>可能な</w:t>
      </w:r>
      <w:r w:rsidR="006808D2" w:rsidRPr="00360FE9">
        <w:rPr>
          <w:rFonts w:ascii="ＭＳ ゴシック" w:eastAsia="ＭＳ ゴシック" w:hAnsi="ＭＳ ゴシック" w:hint="eastAsia"/>
          <w:b/>
          <w:sz w:val="24"/>
          <w:szCs w:val="24"/>
          <w:u w:val="single"/>
        </w:rPr>
        <w:t>医療機関（新型コロナ</w:t>
      </w:r>
      <w:r w:rsidR="005A1994" w:rsidRPr="00360FE9">
        <w:rPr>
          <w:rFonts w:ascii="ＭＳ ゴシック" w:eastAsia="ＭＳ ゴシック" w:hAnsi="ＭＳ ゴシック" w:hint="eastAsia"/>
          <w:b/>
          <w:sz w:val="24"/>
          <w:szCs w:val="24"/>
          <w:u w:val="single"/>
        </w:rPr>
        <w:t>ウイルス</w:t>
      </w:r>
      <w:r w:rsidR="006808D2" w:rsidRPr="00360FE9">
        <w:rPr>
          <w:rFonts w:ascii="ＭＳ ゴシック" w:eastAsia="ＭＳ ゴシック" w:hAnsi="ＭＳ ゴシック" w:hint="eastAsia"/>
          <w:b/>
          <w:sz w:val="24"/>
          <w:szCs w:val="24"/>
          <w:u w:val="single"/>
        </w:rPr>
        <w:t>感染症の診断・治療</w:t>
      </w:r>
      <w:r w:rsidR="002D4E18" w:rsidRPr="00360FE9">
        <w:rPr>
          <w:rFonts w:ascii="ＭＳ ゴシック" w:eastAsia="ＭＳ ゴシック" w:hAnsi="ＭＳ ゴシック" w:hint="eastAsia"/>
          <w:b/>
          <w:sz w:val="24"/>
          <w:szCs w:val="24"/>
          <w:u w:val="single"/>
        </w:rPr>
        <w:t>・</w:t>
      </w:r>
      <w:r w:rsidR="006808D2" w:rsidRPr="00360FE9">
        <w:rPr>
          <w:rFonts w:ascii="ＭＳ ゴシック" w:eastAsia="ＭＳ ゴシック" w:hAnsi="ＭＳ ゴシック" w:hint="eastAsia"/>
          <w:b/>
          <w:sz w:val="24"/>
          <w:szCs w:val="24"/>
          <w:u w:val="single"/>
        </w:rPr>
        <w:t>検査を行う医療機関）又は「受診・相談センター」を把握しておくなど</w:t>
      </w:r>
      <w:r w:rsidR="006808D2" w:rsidRPr="00360FE9">
        <w:rPr>
          <w:rFonts w:ascii="ＭＳ ゴシック" w:eastAsia="ＭＳ ゴシック" w:hAnsi="ＭＳ ゴシック" w:hint="eastAsia"/>
          <w:sz w:val="24"/>
          <w:szCs w:val="24"/>
        </w:rPr>
        <w:t>事前に対応を決めています。</w:t>
      </w:r>
    </w:p>
    <w:p w14:paraId="7EA692BB" w14:textId="3FA11A84" w:rsidR="00D0309C" w:rsidRPr="00360FE9" w:rsidRDefault="00D0309C" w:rsidP="004D0983">
      <w:pPr>
        <w:snapToGrid w:val="0"/>
        <w:spacing w:line="252" w:lineRule="auto"/>
        <w:ind w:left="240" w:hangingChars="100" w:hanging="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④　購入する抗原定性検査キットは、他者に転売しません。</w:t>
      </w:r>
    </w:p>
    <w:p w14:paraId="1FCF9696" w14:textId="5AEFC62A" w:rsidR="006808D2" w:rsidRPr="00360FE9" w:rsidRDefault="00D0309C" w:rsidP="004D0983">
      <w:pPr>
        <w:snapToGrid w:val="0"/>
        <w:spacing w:line="252" w:lineRule="auto"/>
        <w:ind w:left="240" w:hangingChars="100" w:hanging="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⑤</w:t>
      </w:r>
      <w:r w:rsidR="00EF32B6" w:rsidRPr="00360FE9">
        <w:rPr>
          <w:rFonts w:ascii="ＭＳ ゴシック" w:eastAsia="ＭＳ ゴシック" w:hAnsi="ＭＳ ゴシック" w:hint="eastAsia"/>
          <w:sz w:val="24"/>
          <w:szCs w:val="24"/>
        </w:rPr>
        <w:t xml:space="preserve">　</w:t>
      </w:r>
      <w:r w:rsidR="00951D65" w:rsidRPr="00360FE9">
        <w:rPr>
          <w:rFonts w:ascii="ＭＳ ゴシック" w:eastAsia="ＭＳ ゴシック" w:hAnsi="ＭＳ ゴシック" w:hint="eastAsia"/>
          <w:sz w:val="24"/>
          <w:szCs w:val="24"/>
        </w:rPr>
        <w:t>抗原定性</w:t>
      </w:r>
      <w:r w:rsidR="00EF32B6" w:rsidRPr="00360FE9">
        <w:rPr>
          <w:rFonts w:ascii="ＭＳ ゴシック" w:eastAsia="ＭＳ ゴシック" w:hAnsi="ＭＳ ゴシック" w:hint="eastAsia"/>
          <w:sz w:val="24"/>
          <w:szCs w:val="24"/>
        </w:rPr>
        <w:t>検査</w:t>
      </w:r>
      <w:r w:rsidR="006808D2" w:rsidRPr="00360FE9">
        <w:rPr>
          <w:rFonts w:ascii="ＭＳ ゴシック" w:eastAsia="ＭＳ ゴシック" w:hAnsi="ＭＳ ゴシック" w:hint="eastAsia"/>
          <w:sz w:val="24"/>
          <w:szCs w:val="24"/>
        </w:rPr>
        <w:t>は、研修を受けた</w:t>
      </w:r>
      <w:r w:rsidR="006808D2" w:rsidRPr="00360FE9">
        <w:rPr>
          <w:rFonts w:ascii="ＭＳ ゴシック" w:eastAsia="ＭＳ ゴシック" w:hAnsi="ＭＳ ゴシック" w:hint="eastAsia"/>
          <w:b/>
          <w:sz w:val="24"/>
          <w:szCs w:val="24"/>
          <w:u w:val="single"/>
        </w:rPr>
        <w:t>検査管理</w:t>
      </w:r>
      <w:r w:rsidR="00EF32B6" w:rsidRPr="00360FE9">
        <w:rPr>
          <w:rFonts w:ascii="ＭＳ ゴシック" w:eastAsia="ＭＳ ゴシック" w:hAnsi="ＭＳ ゴシック" w:hint="eastAsia"/>
          <w:b/>
          <w:sz w:val="24"/>
          <w:szCs w:val="24"/>
          <w:u w:val="single"/>
        </w:rPr>
        <w:t>者</w:t>
      </w:r>
      <w:r w:rsidR="006808D2" w:rsidRPr="00360FE9">
        <w:rPr>
          <w:rFonts w:ascii="ＭＳ ゴシック" w:eastAsia="ＭＳ ゴシック" w:hAnsi="ＭＳ ゴシック" w:hint="eastAsia"/>
          <w:b/>
          <w:sz w:val="24"/>
          <w:szCs w:val="24"/>
          <w:u w:val="single"/>
        </w:rPr>
        <w:t>の立ち会い・管理下において</w:t>
      </w:r>
      <w:r w:rsidR="00951D65" w:rsidRPr="00360FE9">
        <w:rPr>
          <w:rFonts w:ascii="ＭＳ ゴシック" w:eastAsia="ＭＳ ゴシック" w:hAnsi="ＭＳ ゴシック" w:hint="eastAsia"/>
          <w:b/>
          <w:sz w:val="24"/>
          <w:szCs w:val="24"/>
          <w:u w:val="single"/>
        </w:rPr>
        <w:t>、ワクチン検査パッケージ制度等の利用者に対して</w:t>
      </w:r>
      <w:r w:rsidR="006808D2" w:rsidRPr="00360FE9">
        <w:rPr>
          <w:rFonts w:ascii="ＭＳ ゴシック" w:eastAsia="ＭＳ ゴシック" w:hAnsi="ＭＳ ゴシック" w:hint="eastAsia"/>
          <w:b/>
          <w:sz w:val="24"/>
          <w:szCs w:val="24"/>
          <w:u w:val="single"/>
        </w:rPr>
        <w:t>実施</w:t>
      </w:r>
      <w:r w:rsidR="006808D2" w:rsidRPr="00360FE9">
        <w:rPr>
          <w:rFonts w:ascii="ＭＳ ゴシック" w:eastAsia="ＭＳ ゴシック" w:hAnsi="ＭＳ ゴシック" w:hint="eastAsia"/>
          <w:sz w:val="24"/>
          <w:szCs w:val="24"/>
        </w:rPr>
        <w:t>します。</w:t>
      </w:r>
    </w:p>
    <w:p w14:paraId="3E71C456" w14:textId="480AAEF0" w:rsidR="00951D65" w:rsidRPr="00360FE9" w:rsidRDefault="00D0309C" w:rsidP="004D0983">
      <w:pPr>
        <w:snapToGrid w:val="0"/>
        <w:spacing w:line="252" w:lineRule="auto"/>
        <w:ind w:left="240" w:hangingChars="100" w:hanging="240"/>
        <w:rPr>
          <w:rFonts w:ascii="ＭＳ ゴシック" w:eastAsia="ＭＳ ゴシック" w:hAnsi="ＭＳ ゴシック"/>
          <w:b/>
          <w:sz w:val="24"/>
          <w:szCs w:val="24"/>
          <w:u w:val="single"/>
        </w:rPr>
      </w:pPr>
      <w:r w:rsidRPr="00360FE9">
        <w:rPr>
          <w:rFonts w:ascii="ＭＳ ゴシック" w:eastAsia="ＭＳ ゴシック" w:hAnsi="ＭＳ ゴシック" w:hint="eastAsia"/>
          <w:sz w:val="24"/>
          <w:szCs w:val="24"/>
        </w:rPr>
        <w:t>⑥</w:t>
      </w:r>
      <w:r w:rsidR="00951D65" w:rsidRPr="00360FE9">
        <w:rPr>
          <w:rFonts w:ascii="ＭＳ ゴシック" w:eastAsia="ＭＳ ゴシック" w:hAnsi="ＭＳ ゴシック" w:hint="eastAsia"/>
          <w:sz w:val="24"/>
          <w:szCs w:val="24"/>
        </w:rPr>
        <w:t xml:space="preserve">　抗原定性検査の検査結果は、ワクチン・検査パッケージ制度等における検査結果の確認の目的のみに使用し、新型コロナウイルス感染症の診断目的として使用しません。</w:t>
      </w:r>
    </w:p>
    <w:p w14:paraId="79D0B69B" w14:textId="41D1A89A" w:rsidR="006808D2" w:rsidRPr="00360FE9" w:rsidRDefault="00D0309C" w:rsidP="004D0983">
      <w:pPr>
        <w:snapToGrid w:val="0"/>
        <w:spacing w:line="252" w:lineRule="auto"/>
        <w:ind w:left="240" w:hangingChars="100" w:hanging="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⑦</w:t>
      </w:r>
      <w:r w:rsidR="006808D2" w:rsidRPr="00360FE9">
        <w:rPr>
          <w:rFonts w:ascii="ＭＳ ゴシック" w:eastAsia="ＭＳ ゴシック" w:hAnsi="ＭＳ ゴシック" w:hint="eastAsia"/>
          <w:sz w:val="24"/>
          <w:szCs w:val="24"/>
        </w:rPr>
        <w:t xml:space="preserve">　検査結果が陽性だった者には、直ちに</w:t>
      </w:r>
      <w:r w:rsidR="006808D2" w:rsidRPr="00360FE9">
        <w:rPr>
          <w:rFonts w:ascii="ＭＳ ゴシック" w:eastAsia="ＭＳ ゴシック" w:hAnsi="ＭＳ ゴシック" w:hint="eastAsia"/>
          <w:b/>
          <w:sz w:val="24"/>
          <w:szCs w:val="24"/>
          <w:u w:val="single"/>
        </w:rPr>
        <w:t>医療機関又は「受診・相談センター」を紹介</w:t>
      </w:r>
      <w:r w:rsidR="006808D2" w:rsidRPr="00360FE9">
        <w:rPr>
          <w:rFonts w:ascii="ＭＳ ゴシック" w:eastAsia="ＭＳ ゴシック" w:hAnsi="ＭＳ ゴシック" w:hint="eastAsia"/>
          <w:sz w:val="24"/>
          <w:szCs w:val="24"/>
        </w:rPr>
        <w:t>するなどして、受診を促します。</w:t>
      </w:r>
    </w:p>
    <w:p w14:paraId="56FA4866" w14:textId="2AFD8074" w:rsidR="006808D2" w:rsidRPr="00360FE9" w:rsidRDefault="006808D2" w:rsidP="004D0983">
      <w:pPr>
        <w:snapToGrid w:val="0"/>
        <w:spacing w:line="252" w:lineRule="auto"/>
        <w:rPr>
          <w:rFonts w:ascii="ＭＳ ゴシック" w:eastAsia="ＭＳ ゴシック" w:hAnsi="ＭＳ ゴシック"/>
          <w:sz w:val="24"/>
          <w:szCs w:val="24"/>
        </w:rPr>
      </w:pPr>
    </w:p>
    <w:p w14:paraId="5AB86711" w14:textId="5143B3F1" w:rsidR="006808D2" w:rsidRPr="00360FE9" w:rsidRDefault="00980969" w:rsidP="004D0983">
      <w:pPr>
        <w:snapToGrid w:val="0"/>
        <w:spacing w:line="252" w:lineRule="auto"/>
        <w:ind w:firstLineChars="100" w:firstLine="240"/>
        <w:rPr>
          <w:rFonts w:ascii="ＭＳ ゴシック" w:eastAsia="ＭＳ ゴシック" w:hAnsi="ＭＳ ゴシック"/>
          <w:sz w:val="24"/>
          <w:szCs w:val="24"/>
        </w:rPr>
      </w:pPr>
      <w:r w:rsidRPr="00360FE9">
        <w:rPr>
          <w:rFonts w:ascii="ＭＳ ゴシック" w:eastAsia="ＭＳ ゴシック" w:hAnsi="ＭＳ ゴシック" w:hint="eastAsia"/>
          <w:sz w:val="24"/>
          <w:szCs w:val="24"/>
        </w:rPr>
        <w:t>以上①から</w:t>
      </w:r>
      <w:r w:rsidR="00D0309C" w:rsidRPr="00360FE9">
        <w:rPr>
          <w:rFonts w:ascii="ＭＳ ゴシック" w:eastAsia="ＭＳ ゴシック" w:hAnsi="ＭＳ ゴシック" w:hint="eastAsia"/>
          <w:sz w:val="24"/>
          <w:szCs w:val="24"/>
        </w:rPr>
        <w:t>⑦</w:t>
      </w:r>
      <w:r w:rsidR="006808D2" w:rsidRPr="00360FE9">
        <w:rPr>
          <w:rFonts w:ascii="ＭＳ ゴシック" w:eastAsia="ＭＳ ゴシック" w:hAnsi="ＭＳ ゴシック" w:hint="eastAsia"/>
          <w:sz w:val="24"/>
          <w:szCs w:val="24"/>
        </w:rPr>
        <w:t>まで</w:t>
      </w:r>
      <w:r w:rsidRPr="00360FE9">
        <w:rPr>
          <w:rFonts w:ascii="ＭＳ ゴシック" w:eastAsia="ＭＳ ゴシック" w:hAnsi="ＭＳ ゴシック" w:hint="eastAsia"/>
          <w:sz w:val="24"/>
          <w:szCs w:val="24"/>
        </w:rPr>
        <w:t>（</w:t>
      </w:r>
      <w:r w:rsidR="000E3691" w:rsidRPr="00360FE9">
        <w:rPr>
          <w:rFonts w:ascii="ＭＳ ゴシック" w:eastAsia="ＭＳ ゴシック" w:hAnsi="ＭＳ ゴシック" w:hint="eastAsia"/>
          <w:sz w:val="24"/>
          <w:szCs w:val="24"/>
        </w:rPr>
        <w:t>②</w:t>
      </w:r>
      <w:r w:rsidRPr="00360FE9">
        <w:rPr>
          <w:rFonts w:ascii="ＭＳ ゴシック" w:eastAsia="ＭＳ ゴシック" w:hAnsi="ＭＳ ゴシック" w:hint="eastAsia"/>
          <w:sz w:val="24"/>
          <w:szCs w:val="24"/>
        </w:rPr>
        <w:t>は飲食店に限る。）</w:t>
      </w:r>
      <w:r w:rsidR="006808D2" w:rsidRPr="00360FE9">
        <w:rPr>
          <w:rFonts w:ascii="ＭＳ ゴシック" w:eastAsia="ＭＳ ゴシック" w:hAnsi="ＭＳ ゴシック" w:hint="eastAsia"/>
          <w:sz w:val="24"/>
          <w:szCs w:val="24"/>
        </w:rPr>
        <w:t>について間違いないことを確認しました。</w:t>
      </w:r>
    </w:p>
    <w:p w14:paraId="6F56D43C" w14:textId="2C4054B9" w:rsidR="006808D2" w:rsidRPr="0085628C" w:rsidRDefault="006808D2" w:rsidP="004D0983">
      <w:pPr>
        <w:snapToGrid w:val="0"/>
        <w:spacing w:line="252" w:lineRule="auto"/>
        <w:rPr>
          <w:rFonts w:ascii="ＭＳ ゴシック" w:eastAsia="ＭＳ ゴシック" w:hAnsi="ＭＳ ゴシック"/>
          <w:color w:val="000000" w:themeColor="text1"/>
          <w:sz w:val="24"/>
          <w:szCs w:val="24"/>
        </w:rPr>
      </w:pPr>
    </w:p>
    <w:p w14:paraId="7118F290"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rPr>
        <w:t>□　確認日：</w:t>
      </w:r>
      <w:r w:rsidRPr="0085628C">
        <w:rPr>
          <w:rFonts w:ascii="ＭＳ ゴシック" w:eastAsia="ＭＳ ゴシック" w:hAnsi="ＭＳ ゴシック" w:hint="eastAsia"/>
          <w:color w:val="000000" w:themeColor="text1"/>
          <w:sz w:val="24"/>
          <w:szCs w:val="24"/>
          <w:u w:val="single"/>
        </w:rPr>
        <w:t>令和　　年　　月　　日</w:t>
      </w:r>
    </w:p>
    <w:p w14:paraId="78CEFE65"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rPr>
      </w:pPr>
    </w:p>
    <w:p w14:paraId="5A4AC957" w14:textId="326F16ED"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rPr>
        <w:t>□　確認者（抗原</w:t>
      </w:r>
      <w:r w:rsidR="005A1994">
        <w:rPr>
          <w:rFonts w:ascii="ＭＳ ゴシック" w:eastAsia="ＭＳ ゴシック" w:hAnsi="ＭＳ ゴシック" w:hint="eastAsia"/>
          <w:color w:val="000000" w:themeColor="text1"/>
          <w:sz w:val="24"/>
          <w:szCs w:val="24"/>
        </w:rPr>
        <w:t>定性検査</w:t>
      </w:r>
      <w:r w:rsidRPr="0085628C">
        <w:rPr>
          <w:rFonts w:ascii="ＭＳ ゴシック" w:eastAsia="ＭＳ ゴシック" w:hAnsi="ＭＳ ゴシック" w:hint="eastAsia"/>
          <w:color w:val="000000" w:themeColor="text1"/>
          <w:sz w:val="24"/>
          <w:szCs w:val="24"/>
        </w:rPr>
        <w:t>キット等購入者）：</w:t>
      </w:r>
      <w:r w:rsidRPr="0085628C">
        <w:rPr>
          <w:rFonts w:ascii="ＭＳ ゴシック" w:eastAsia="ＭＳ ゴシック" w:hAnsi="ＭＳ ゴシック" w:hint="eastAsia"/>
          <w:color w:val="000000" w:themeColor="text1"/>
          <w:sz w:val="24"/>
          <w:szCs w:val="24"/>
          <w:u w:val="single"/>
        </w:rPr>
        <w:t>株式会社○○○○</w:t>
      </w:r>
    </w:p>
    <w:p w14:paraId="021B0598"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rPr>
        <w:t>□　確認者の住所：</w:t>
      </w:r>
      <w:r w:rsidRPr="0085628C">
        <w:rPr>
          <w:rFonts w:ascii="ＭＳ ゴシック" w:eastAsia="ＭＳ ゴシック" w:hAnsi="ＭＳ ゴシック" w:hint="eastAsia"/>
          <w:color w:val="000000" w:themeColor="text1"/>
          <w:sz w:val="24"/>
          <w:szCs w:val="24"/>
          <w:u w:val="single"/>
        </w:rPr>
        <w:t>○○県○○市○○</w:t>
      </w:r>
    </w:p>
    <w:p w14:paraId="61B25CC7"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rPr>
      </w:pPr>
      <w:r w:rsidRPr="0085628C">
        <w:rPr>
          <w:rFonts w:ascii="ＭＳ ゴシック" w:eastAsia="ＭＳ ゴシック" w:hAnsi="ＭＳ ゴシック" w:hint="eastAsia"/>
          <w:color w:val="000000" w:themeColor="text1"/>
          <w:sz w:val="24"/>
          <w:szCs w:val="24"/>
        </w:rPr>
        <w:t xml:space="preserve">□　確認者が法人である場合には責任者の役職及び氏名　　</w:t>
      </w:r>
    </w:p>
    <w:p w14:paraId="129E1FDB" w14:textId="77777777" w:rsidR="006808D2" w:rsidRPr="0085628C" w:rsidRDefault="006808D2" w:rsidP="004D0983">
      <w:pPr>
        <w:snapToGrid w:val="0"/>
        <w:spacing w:line="252" w:lineRule="auto"/>
        <w:ind w:firstLineChars="200" w:firstLine="480"/>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rPr>
        <w:t>役職：</w:t>
      </w:r>
      <w:r w:rsidRPr="0085628C">
        <w:rPr>
          <w:rFonts w:ascii="ＭＳ ゴシック" w:eastAsia="ＭＳ ゴシック" w:hAnsi="ＭＳ ゴシック" w:hint="eastAsia"/>
          <w:color w:val="000000" w:themeColor="text1"/>
          <w:sz w:val="24"/>
          <w:szCs w:val="24"/>
          <w:u w:val="single"/>
        </w:rPr>
        <w:t xml:space="preserve">（例）　　　　</w:t>
      </w:r>
      <w:r w:rsidRPr="0085628C">
        <w:rPr>
          <w:rFonts w:ascii="ＭＳ ゴシック" w:eastAsia="ＭＳ ゴシック" w:hAnsi="ＭＳ ゴシック" w:hint="eastAsia"/>
          <w:color w:val="000000" w:themeColor="text1"/>
          <w:sz w:val="24"/>
          <w:szCs w:val="24"/>
        </w:rPr>
        <w:t xml:space="preserve">　氏名：</w:t>
      </w:r>
      <w:r w:rsidRPr="0085628C">
        <w:rPr>
          <w:rFonts w:ascii="ＭＳ ゴシック" w:eastAsia="ＭＳ ゴシック" w:hAnsi="ＭＳ ゴシック" w:hint="eastAsia"/>
          <w:color w:val="000000" w:themeColor="text1"/>
          <w:sz w:val="24"/>
          <w:szCs w:val="24"/>
          <w:u w:val="single"/>
        </w:rPr>
        <w:t>○○○○</w:t>
      </w:r>
    </w:p>
    <w:p w14:paraId="5738CBB4"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rPr>
      </w:pPr>
      <w:r w:rsidRPr="0085628C">
        <w:rPr>
          <w:rFonts w:ascii="ＭＳ ゴシック" w:eastAsia="ＭＳ ゴシック" w:hAnsi="ＭＳ ゴシック" w:hint="eastAsia"/>
          <w:color w:val="000000" w:themeColor="text1"/>
          <w:sz w:val="24"/>
          <w:szCs w:val="24"/>
        </w:rPr>
        <w:t>□　担当者の氏名と連絡先電話番号</w:t>
      </w:r>
    </w:p>
    <w:p w14:paraId="38EBAC9B" w14:textId="77777777" w:rsidR="006808D2" w:rsidRPr="0085628C" w:rsidRDefault="006808D2" w:rsidP="004D0983">
      <w:pPr>
        <w:snapToGrid w:val="0"/>
        <w:spacing w:line="252" w:lineRule="auto"/>
        <w:ind w:firstLineChars="200" w:firstLine="480"/>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rPr>
        <w:t>氏名：</w:t>
      </w:r>
      <w:r w:rsidRPr="0085628C">
        <w:rPr>
          <w:rFonts w:ascii="ＭＳ ゴシック" w:eastAsia="ＭＳ ゴシック" w:hAnsi="ＭＳ ゴシック" w:hint="eastAsia"/>
          <w:color w:val="000000" w:themeColor="text1"/>
          <w:sz w:val="24"/>
          <w:szCs w:val="24"/>
          <w:u w:val="single"/>
        </w:rPr>
        <w:t>○○○○</w:t>
      </w:r>
      <w:r w:rsidRPr="0085628C">
        <w:rPr>
          <w:rFonts w:ascii="ＭＳ ゴシック" w:eastAsia="ＭＳ ゴシック" w:hAnsi="ＭＳ ゴシック" w:hint="eastAsia"/>
          <w:color w:val="000000" w:themeColor="text1"/>
          <w:sz w:val="24"/>
          <w:szCs w:val="24"/>
        </w:rPr>
        <w:t xml:space="preserve">　連絡先電話番号：</w:t>
      </w:r>
      <w:r w:rsidRPr="0085628C">
        <w:rPr>
          <w:rFonts w:ascii="ＭＳ ゴシック" w:eastAsia="ＭＳ ゴシック" w:hAnsi="ＭＳ ゴシック" w:hint="eastAsia"/>
          <w:color w:val="000000" w:themeColor="text1"/>
          <w:sz w:val="24"/>
          <w:szCs w:val="24"/>
          <w:u w:val="single"/>
        </w:rPr>
        <w:t>○○○-○○○○-○○○○</w:t>
      </w:r>
    </w:p>
    <w:p w14:paraId="44498595"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rPr>
      </w:pPr>
    </w:p>
    <w:p w14:paraId="539685B6"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rPr>
        <w:t>□　購入予定数：</w:t>
      </w:r>
      <w:r w:rsidRPr="0085628C">
        <w:rPr>
          <w:rFonts w:ascii="ＭＳ ゴシック" w:eastAsia="ＭＳ ゴシック" w:hAnsi="ＭＳ ゴシック" w:hint="eastAsia"/>
          <w:color w:val="000000" w:themeColor="text1"/>
          <w:sz w:val="24"/>
          <w:szCs w:val="24"/>
          <w:u w:val="single"/>
        </w:rPr>
        <w:t>●●●●個</w:t>
      </w:r>
    </w:p>
    <w:p w14:paraId="50947620"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rPr>
      </w:pPr>
    </w:p>
    <w:p w14:paraId="6A848FC0"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2"/>
          <w:szCs w:val="24"/>
        </w:rPr>
      </w:pPr>
      <w:r w:rsidRPr="0085628C">
        <w:rPr>
          <w:rFonts w:ascii="ＭＳ ゴシック" w:eastAsia="ＭＳ ゴシック" w:hAnsi="ＭＳ ゴシック" w:hint="eastAsia"/>
          <w:color w:val="000000" w:themeColor="text1"/>
          <w:sz w:val="24"/>
          <w:szCs w:val="24"/>
        </w:rPr>
        <w:t xml:space="preserve">□　</w:t>
      </w:r>
      <w:r w:rsidRPr="0085628C">
        <w:rPr>
          <w:rFonts w:ascii="ＭＳ ゴシック" w:eastAsia="ＭＳ ゴシック" w:hAnsi="ＭＳ ゴシック" w:hint="eastAsia"/>
          <w:color w:val="000000" w:themeColor="text1"/>
          <w:sz w:val="22"/>
          <w:szCs w:val="24"/>
        </w:rPr>
        <w:t>検査結果が陽性となった者に紹介する医療機関</w:t>
      </w:r>
      <w:r w:rsidRPr="0085628C">
        <w:rPr>
          <w:rFonts w:ascii="ＭＳ ゴシック" w:eastAsia="ＭＳ ゴシック" w:hAnsi="ＭＳ ゴシック" w:hint="eastAsia"/>
          <w:color w:val="000000" w:themeColor="text1"/>
          <w:sz w:val="22"/>
          <w:szCs w:val="24"/>
          <w:vertAlign w:val="superscript"/>
        </w:rPr>
        <w:t>※</w:t>
      </w:r>
      <w:r w:rsidRPr="0085628C">
        <w:rPr>
          <w:rFonts w:ascii="ＭＳ ゴシック" w:eastAsia="ＭＳ ゴシック" w:hAnsi="ＭＳ ゴシック" w:hint="eastAsia"/>
          <w:color w:val="000000" w:themeColor="text1"/>
          <w:sz w:val="22"/>
          <w:szCs w:val="24"/>
        </w:rPr>
        <w:t>又は受診・相談センターの名称</w:t>
      </w:r>
    </w:p>
    <w:p w14:paraId="7A8BA8B1" w14:textId="77777777" w:rsidR="006808D2" w:rsidRPr="0085628C" w:rsidRDefault="006808D2" w:rsidP="004D0983">
      <w:pPr>
        <w:snapToGrid w:val="0"/>
        <w:spacing w:line="252" w:lineRule="auto"/>
        <w:ind w:firstLineChars="200" w:firstLine="480"/>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u w:val="single"/>
        </w:rPr>
        <w:t>○○○○診療所（住所：〇〇県〇〇市〇〇）／〇〇〇〇受診・相談センター</w:t>
      </w:r>
    </w:p>
    <w:p w14:paraId="5AD37660" w14:textId="7C3871E2" w:rsidR="006808D2" w:rsidRPr="0085628C" w:rsidRDefault="006808D2" w:rsidP="004D0983">
      <w:pPr>
        <w:snapToGrid w:val="0"/>
        <w:spacing w:line="252" w:lineRule="auto"/>
        <w:rPr>
          <w:rFonts w:ascii="ＭＳ ゴシック" w:eastAsia="ＭＳ ゴシック" w:hAnsi="ＭＳ ゴシック"/>
          <w:color w:val="000000" w:themeColor="text1"/>
          <w:sz w:val="24"/>
          <w:szCs w:val="24"/>
        </w:rPr>
      </w:pPr>
      <w:r w:rsidRPr="0085628C">
        <w:rPr>
          <w:rFonts w:ascii="ＭＳ ゴシック" w:eastAsia="ＭＳ ゴシック" w:hAnsi="ＭＳ ゴシック" w:hint="eastAsia"/>
          <w:color w:val="000000" w:themeColor="text1"/>
          <w:sz w:val="24"/>
          <w:szCs w:val="24"/>
        </w:rPr>
        <w:t>□</w:t>
      </w:r>
      <w:r w:rsidR="00F34D7A">
        <w:rPr>
          <w:rFonts w:ascii="ＭＳ ゴシック" w:eastAsia="ＭＳ ゴシック" w:hAnsi="ＭＳ ゴシック" w:hint="eastAsia"/>
          <w:color w:val="000000" w:themeColor="text1"/>
          <w:sz w:val="24"/>
          <w:szCs w:val="24"/>
        </w:rPr>
        <w:t xml:space="preserve">　</w:t>
      </w:r>
      <w:r w:rsidRPr="004D0983">
        <w:rPr>
          <w:rFonts w:ascii="ＭＳ ゴシック" w:eastAsia="ＭＳ ゴシック" w:hAnsi="ＭＳ ゴシック" w:hint="eastAsia"/>
          <w:color w:val="000000" w:themeColor="text1"/>
          <w:w w:val="98"/>
          <w:kern w:val="0"/>
          <w:sz w:val="22"/>
          <w:szCs w:val="24"/>
          <w:fitText w:val="8140" w:id="-1704643072"/>
        </w:rPr>
        <w:t>検査結果が陽性となった者に紹介する医療機関</w:t>
      </w:r>
      <w:r w:rsidRPr="004D0983">
        <w:rPr>
          <w:rFonts w:ascii="ＭＳ ゴシック" w:eastAsia="ＭＳ ゴシック" w:hAnsi="ＭＳ ゴシック" w:hint="eastAsia"/>
          <w:color w:val="000000" w:themeColor="text1"/>
          <w:w w:val="98"/>
          <w:kern w:val="0"/>
          <w:sz w:val="22"/>
          <w:szCs w:val="24"/>
          <w:fitText w:val="8140" w:id="-1704643072"/>
          <w:vertAlign w:val="superscript"/>
        </w:rPr>
        <w:t>※</w:t>
      </w:r>
      <w:r w:rsidRPr="004D0983">
        <w:rPr>
          <w:rFonts w:ascii="ＭＳ ゴシック" w:eastAsia="ＭＳ ゴシック" w:hAnsi="ＭＳ ゴシック" w:hint="eastAsia"/>
          <w:color w:val="000000" w:themeColor="text1"/>
          <w:w w:val="98"/>
          <w:kern w:val="0"/>
          <w:sz w:val="22"/>
          <w:szCs w:val="24"/>
          <w:fitText w:val="8140" w:id="-1704643072"/>
        </w:rPr>
        <w:t>又は受診・相談センターの電話番</w:t>
      </w:r>
      <w:r w:rsidRPr="004D0983">
        <w:rPr>
          <w:rFonts w:ascii="ＭＳ ゴシック" w:eastAsia="ＭＳ ゴシック" w:hAnsi="ＭＳ ゴシック" w:hint="eastAsia"/>
          <w:color w:val="000000" w:themeColor="text1"/>
          <w:spacing w:val="31"/>
          <w:w w:val="98"/>
          <w:kern w:val="0"/>
          <w:sz w:val="22"/>
          <w:szCs w:val="24"/>
          <w:fitText w:val="8140" w:id="-1704643072"/>
        </w:rPr>
        <w:t>号</w:t>
      </w:r>
      <w:r w:rsidRPr="0085628C">
        <w:rPr>
          <w:rFonts w:ascii="ＭＳ ゴシック" w:eastAsia="ＭＳ ゴシック" w:hAnsi="ＭＳ ゴシック" w:hint="eastAsia"/>
          <w:color w:val="000000" w:themeColor="text1"/>
          <w:sz w:val="22"/>
          <w:szCs w:val="24"/>
        </w:rPr>
        <w:t>：</w:t>
      </w:r>
    </w:p>
    <w:p w14:paraId="7D712640" w14:textId="77777777" w:rsidR="006808D2" w:rsidRPr="0085628C" w:rsidRDefault="006808D2" w:rsidP="004D0983">
      <w:pPr>
        <w:snapToGrid w:val="0"/>
        <w:spacing w:line="252" w:lineRule="auto"/>
        <w:ind w:firstLineChars="200" w:firstLine="480"/>
        <w:rPr>
          <w:rFonts w:ascii="ＭＳ ゴシック" w:eastAsia="ＭＳ ゴシック" w:hAnsi="ＭＳ ゴシック"/>
          <w:color w:val="000000" w:themeColor="text1"/>
          <w:sz w:val="24"/>
          <w:szCs w:val="24"/>
          <w:u w:val="single"/>
        </w:rPr>
      </w:pPr>
      <w:r w:rsidRPr="0085628C">
        <w:rPr>
          <w:rFonts w:ascii="ＭＳ ゴシック" w:eastAsia="ＭＳ ゴシック" w:hAnsi="ＭＳ ゴシック" w:hint="eastAsia"/>
          <w:color w:val="000000" w:themeColor="text1"/>
          <w:sz w:val="24"/>
          <w:szCs w:val="24"/>
          <w:u w:val="single"/>
        </w:rPr>
        <w:t>○○○</w:t>
      </w:r>
      <w:r w:rsidRPr="0085628C">
        <w:rPr>
          <w:rFonts w:ascii="ＭＳ ゴシック" w:eastAsia="ＭＳ ゴシック" w:hAnsi="ＭＳ ゴシック"/>
          <w:color w:val="000000" w:themeColor="text1"/>
          <w:sz w:val="24"/>
          <w:szCs w:val="24"/>
          <w:u w:val="single"/>
        </w:rPr>
        <w:t>-○○○○-○○○○</w:t>
      </w:r>
    </w:p>
    <w:p w14:paraId="4EC6FEC1" w14:textId="77777777" w:rsidR="006808D2" w:rsidRPr="0085628C" w:rsidRDefault="006808D2" w:rsidP="004D0983">
      <w:pPr>
        <w:snapToGrid w:val="0"/>
        <w:spacing w:line="252" w:lineRule="auto"/>
        <w:rPr>
          <w:rFonts w:ascii="ＭＳ ゴシック" w:eastAsia="ＭＳ ゴシック" w:hAnsi="ＭＳ ゴシック"/>
          <w:color w:val="000000" w:themeColor="text1"/>
          <w:sz w:val="24"/>
          <w:szCs w:val="24"/>
          <w:u w:val="single"/>
          <w:bdr w:val="single" w:sz="4" w:space="0" w:color="auto"/>
        </w:rPr>
      </w:pPr>
    </w:p>
    <w:p w14:paraId="45A262F8" w14:textId="755A42D7" w:rsidR="0081792B" w:rsidRPr="0085628C" w:rsidRDefault="006808D2" w:rsidP="00E73AD6">
      <w:pPr>
        <w:snapToGrid w:val="0"/>
        <w:spacing w:line="252" w:lineRule="auto"/>
        <w:rPr>
          <w:rFonts w:ascii="ＭＳ ゴシック" w:eastAsia="ＭＳ ゴシック" w:hAnsi="ＭＳ ゴシック"/>
          <w:color w:val="000000" w:themeColor="text1"/>
          <w:sz w:val="24"/>
          <w:szCs w:val="24"/>
        </w:rPr>
      </w:pPr>
      <w:r w:rsidRPr="0085628C">
        <w:rPr>
          <w:rFonts w:ascii="ＭＳ ゴシック" w:eastAsia="ＭＳ ゴシック" w:hAnsi="ＭＳ ゴシック" w:hint="eastAsia"/>
          <w:color w:val="000000" w:themeColor="text1"/>
          <w:sz w:val="24"/>
          <w:szCs w:val="24"/>
          <w:u w:val="single"/>
          <w:bdr w:val="single" w:sz="4" w:space="0" w:color="auto"/>
        </w:rPr>
        <w:t>※医療機関名を記載する場合は、あらかじめ医療機関の了解を得た上で記入してください。</w:t>
      </w:r>
      <w:bookmarkStart w:id="0" w:name="_GoBack"/>
      <w:bookmarkEnd w:id="0"/>
    </w:p>
    <w:sectPr w:rsidR="0081792B" w:rsidRPr="0085628C" w:rsidSect="00817FD0">
      <w:footerReference w:type="default" r:id="rId7"/>
      <w:pgSz w:w="11906" w:h="16838"/>
      <w:pgMar w:top="1418" w:right="1588" w:bottom="1134" w:left="158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FD65A" w14:textId="77777777" w:rsidR="00D25DF9" w:rsidRDefault="00D25DF9" w:rsidP="0079295B">
      <w:r>
        <w:separator/>
      </w:r>
    </w:p>
  </w:endnote>
  <w:endnote w:type="continuationSeparator" w:id="0">
    <w:p w14:paraId="34A71066" w14:textId="77777777" w:rsidR="00D25DF9" w:rsidRDefault="00D25D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FF25F" w14:textId="0CA72B0C" w:rsidR="00BA0667" w:rsidRDefault="00BA066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B71A9" w14:textId="77777777" w:rsidR="00D25DF9" w:rsidRDefault="00D25DF9" w:rsidP="0079295B">
      <w:r>
        <w:separator/>
      </w:r>
    </w:p>
  </w:footnote>
  <w:footnote w:type="continuationSeparator" w:id="0">
    <w:p w14:paraId="2B0193D1" w14:textId="77777777" w:rsidR="00D25DF9" w:rsidRDefault="00D25D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C464B"/>
    <w:multiLevelType w:val="hybridMultilevel"/>
    <w:tmpl w:val="E1B215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DB"/>
    <w:rsid w:val="00006C3B"/>
    <w:rsid w:val="0003028B"/>
    <w:rsid w:val="00090E26"/>
    <w:rsid w:val="0009674D"/>
    <w:rsid w:val="000D58D8"/>
    <w:rsid w:val="000E3691"/>
    <w:rsid w:val="000F3431"/>
    <w:rsid w:val="001605F5"/>
    <w:rsid w:val="001756FA"/>
    <w:rsid w:val="001816C7"/>
    <w:rsid w:val="001911BB"/>
    <w:rsid w:val="00193179"/>
    <w:rsid w:val="002116F1"/>
    <w:rsid w:val="002204B6"/>
    <w:rsid w:val="00223F94"/>
    <w:rsid w:val="002276B4"/>
    <w:rsid w:val="00235C30"/>
    <w:rsid w:val="00260D8F"/>
    <w:rsid w:val="00260EAA"/>
    <w:rsid w:val="00262E5B"/>
    <w:rsid w:val="002832D6"/>
    <w:rsid w:val="0028769D"/>
    <w:rsid w:val="00292FE0"/>
    <w:rsid w:val="002C381A"/>
    <w:rsid w:val="002D4E18"/>
    <w:rsid w:val="002E1D4E"/>
    <w:rsid w:val="00360FE9"/>
    <w:rsid w:val="00366388"/>
    <w:rsid w:val="0037552C"/>
    <w:rsid w:val="00375AD7"/>
    <w:rsid w:val="00381C60"/>
    <w:rsid w:val="003873F0"/>
    <w:rsid w:val="00393AED"/>
    <w:rsid w:val="003A4EDB"/>
    <w:rsid w:val="003B1A5C"/>
    <w:rsid w:val="003E778F"/>
    <w:rsid w:val="003F100D"/>
    <w:rsid w:val="0041738D"/>
    <w:rsid w:val="00424925"/>
    <w:rsid w:val="00427E1F"/>
    <w:rsid w:val="004401AB"/>
    <w:rsid w:val="00441DFC"/>
    <w:rsid w:val="0048720F"/>
    <w:rsid w:val="00490494"/>
    <w:rsid w:val="004C0D99"/>
    <w:rsid w:val="004C47EA"/>
    <w:rsid w:val="004D0983"/>
    <w:rsid w:val="004E47E8"/>
    <w:rsid w:val="004E75F8"/>
    <w:rsid w:val="00517089"/>
    <w:rsid w:val="00521410"/>
    <w:rsid w:val="00523F3A"/>
    <w:rsid w:val="00525D46"/>
    <w:rsid w:val="005300C4"/>
    <w:rsid w:val="00530BA3"/>
    <w:rsid w:val="005504DD"/>
    <w:rsid w:val="0059007C"/>
    <w:rsid w:val="005923BF"/>
    <w:rsid w:val="005A1994"/>
    <w:rsid w:val="005B051C"/>
    <w:rsid w:val="005C5EFD"/>
    <w:rsid w:val="006035C2"/>
    <w:rsid w:val="00612192"/>
    <w:rsid w:val="00617835"/>
    <w:rsid w:val="00617991"/>
    <w:rsid w:val="00653AC2"/>
    <w:rsid w:val="00664DC3"/>
    <w:rsid w:val="006662D7"/>
    <w:rsid w:val="006665DA"/>
    <w:rsid w:val="006808D2"/>
    <w:rsid w:val="00686B04"/>
    <w:rsid w:val="006B0AEC"/>
    <w:rsid w:val="006C6357"/>
    <w:rsid w:val="006D3345"/>
    <w:rsid w:val="006D67C4"/>
    <w:rsid w:val="006E5321"/>
    <w:rsid w:val="006F1640"/>
    <w:rsid w:val="00734309"/>
    <w:rsid w:val="00736898"/>
    <w:rsid w:val="0079295B"/>
    <w:rsid w:val="007A0DF1"/>
    <w:rsid w:val="007D7CBB"/>
    <w:rsid w:val="00806875"/>
    <w:rsid w:val="00815F5A"/>
    <w:rsid w:val="0081792B"/>
    <w:rsid w:val="00817FD0"/>
    <w:rsid w:val="00820C20"/>
    <w:rsid w:val="0084227A"/>
    <w:rsid w:val="008444FE"/>
    <w:rsid w:val="0085628C"/>
    <w:rsid w:val="00886830"/>
    <w:rsid w:val="00894432"/>
    <w:rsid w:val="008944E1"/>
    <w:rsid w:val="008A66A1"/>
    <w:rsid w:val="008E7B96"/>
    <w:rsid w:val="008F6FD6"/>
    <w:rsid w:val="00910237"/>
    <w:rsid w:val="00911F43"/>
    <w:rsid w:val="0091483E"/>
    <w:rsid w:val="00915219"/>
    <w:rsid w:val="00924E74"/>
    <w:rsid w:val="00930E77"/>
    <w:rsid w:val="00943847"/>
    <w:rsid w:val="00951D65"/>
    <w:rsid w:val="00954F0F"/>
    <w:rsid w:val="00955C25"/>
    <w:rsid w:val="0097101A"/>
    <w:rsid w:val="00971369"/>
    <w:rsid w:val="00975EB2"/>
    <w:rsid w:val="00980969"/>
    <w:rsid w:val="009843B8"/>
    <w:rsid w:val="00986A70"/>
    <w:rsid w:val="009D7948"/>
    <w:rsid w:val="009D7BD2"/>
    <w:rsid w:val="009E78F1"/>
    <w:rsid w:val="00A23936"/>
    <w:rsid w:val="00A26343"/>
    <w:rsid w:val="00A277C7"/>
    <w:rsid w:val="00A27E60"/>
    <w:rsid w:val="00A41C04"/>
    <w:rsid w:val="00A47F31"/>
    <w:rsid w:val="00A61EC0"/>
    <w:rsid w:val="00A62745"/>
    <w:rsid w:val="00A64CB9"/>
    <w:rsid w:val="00A67F2E"/>
    <w:rsid w:val="00AC55B6"/>
    <w:rsid w:val="00AE0C01"/>
    <w:rsid w:val="00B228B8"/>
    <w:rsid w:val="00B253B9"/>
    <w:rsid w:val="00B3359E"/>
    <w:rsid w:val="00B36C0C"/>
    <w:rsid w:val="00B543E7"/>
    <w:rsid w:val="00B56F4A"/>
    <w:rsid w:val="00BA0667"/>
    <w:rsid w:val="00BA4D34"/>
    <w:rsid w:val="00BB1B3E"/>
    <w:rsid w:val="00BB7E3C"/>
    <w:rsid w:val="00BD0614"/>
    <w:rsid w:val="00C137BA"/>
    <w:rsid w:val="00C13EE2"/>
    <w:rsid w:val="00C22F05"/>
    <w:rsid w:val="00C33D8E"/>
    <w:rsid w:val="00C401E0"/>
    <w:rsid w:val="00C44E95"/>
    <w:rsid w:val="00C51779"/>
    <w:rsid w:val="00C52959"/>
    <w:rsid w:val="00CF2C10"/>
    <w:rsid w:val="00D0309C"/>
    <w:rsid w:val="00D07BD8"/>
    <w:rsid w:val="00D25DF9"/>
    <w:rsid w:val="00D30253"/>
    <w:rsid w:val="00D30E98"/>
    <w:rsid w:val="00D35E5D"/>
    <w:rsid w:val="00D4381C"/>
    <w:rsid w:val="00D541C5"/>
    <w:rsid w:val="00DB4447"/>
    <w:rsid w:val="00DF3A9A"/>
    <w:rsid w:val="00DF4281"/>
    <w:rsid w:val="00E023CB"/>
    <w:rsid w:val="00E1386C"/>
    <w:rsid w:val="00E27061"/>
    <w:rsid w:val="00E36746"/>
    <w:rsid w:val="00E63623"/>
    <w:rsid w:val="00E70DBA"/>
    <w:rsid w:val="00E73AD6"/>
    <w:rsid w:val="00EB1563"/>
    <w:rsid w:val="00EB1946"/>
    <w:rsid w:val="00EC6BD4"/>
    <w:rsid w:val="00EC7CAF"/>
    <w:rsid w:val="00ED6150"/>
    <w:rsid w:val="00EF32B6"/>
    <w:rsid w:val="00F0220A"/>
    <w:rsid w:val="00F043D8"/>
    <w:rsid w:val="00F23A4F"/>
    <w:rsid w:val="00F34D7A"/>
    <w:rsid w:val="00F42188"/>
    <w:rsid w:val="00F52E1C"/>
    <w:rsid w:val="00F813F7"/>
    <w:rsid w:val="00F81B59"/>
    <w:rsid w:val="00F95BC5"/>
    <w:rsid w:val="00FB4452"/>
    <w:rsid w:val="00FC08B9"/>
    <w:rsid w:val="00FF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E9F1B9"/>
  <w15:chartTrackingRefBased/>
  <w15:docId w15:val="{B686D06A-C26A-44A3-937F-C6884A7C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character" w:styleId="a7">
    <w:name w:val="Hyperlink"/>
    <w:basedOn w:val="a0"/>
    <w:uiPriority w:val="99"/>
    <w:unhideWhenUsed/>
    <w:rsid w:val="003A4EDB"/>
    <w:rPr>
      <w:color w:val="0563C1" w:themeColor="hyperlink"/>
      <w:u w:val="single"/>
    </w:rPr>
  </w:style>
  <w:style w:type="paragraph" w:styleId="a8">
    <w:name w:val="Balloon Text"/>
    <w:basedOn w:val="a"/>
    <w:link w:val="a9"/>
    <w:uiPriority w:val="99"/>
    <w:semiHidden/>
    <w:unhideWhenUsed/>
    <w:rsid w:val="003A4E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ED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3A4F"/>
    <w:rPr>
      <w:sz w:val="18"/>
      <w:szCs w:val="18"/>
    </w:rPr>
  </w:style>
  <w:style w:type="paragraph" w:styleId="ab">
    <w:name w:val="annotation text"/>
    <w:basedOn w:val="a"/>
    <w:link w:val="ac"/>
    <w:uiPriority w:val="99"/>
    <w:semiHidden/>
    <w:unhideWhenUsed/>
    <w:rsid w:val="00F23A4F"/>
    <w:pPr>
      <w:jc w:val="left"/>
    </w:pPr>
  </w:style>
  <w:style w:type="character" w:customStyle="1" w:styleId="ac">
    <w:name w:val="コメント文字列 (文字)"/>
    <w:basedOn w:val="a0"/>
    <w:link w:val="ab"/>
    <w:uiPriority w:val="99"/>
    <w:semiHidden/>
    <w:rsid w:val="00F23A4F"/>
  </w:style>
  <w:style w:type="paragraph" w:styleId="ad">
    <w:name w:val="annotation subject"/>
    <w:basedOn w:val="ab"/>
    <w:next w:val="ab"/>
    <w:link w:val="ae"/>
    <w:uiPriority w:val="99"/>
    <w:semiHidden/>
    <w:unhideWhenUsed/>
    <w:rsid w:val="00F23A4F"/>
    <w:rPr>
      <w:b/>
      <w:bCs/>
    </w:rPr>
  </w:style>
  <w:style w:type="character" w:customStyle="1" w:styleId="ae">
    <w:name w:val="コメント内容 (文字)"/>
    <w:basedOn w:val="ac"/>
    <w:link w:val="ad"/>
    <w:uiPriority w:val="99"/>
    <w:semiHidden/>
    <w:rsid w:val="00F23A4F"/>
    <w:rPr>
      <w:b/>
      <w:bCs/>
    </w:rPr>
  </w:style>
  <w:style w:type="paragraph" w:styleId="af">
    <w:name w:val="List Paragraph"/>
    <w:basedOn w:val="a"/>
    <w:uiPriority w:val="34"/>
    <w:qFormat/>
    <w:rsid w:val="00DF4281"/>
    <w:pPr>
      <w:ind w:leftChars="400" w:left="840"/>
    </w:pPr>
  </w:style>
  <w:style w:type="paragraph" w:styleId="af0">
    <w:name w:val="Revision"/>
    <w:hidden/>
    <w:uiPriority w:val="99"/>
    <w:semiHidden/>
    <w:rsid w:val="008E7B96"/>
  </w:style>
  <w:style w:type="table" w:styleId="af1">
    <w:name w:val="Table Grid"/>
    <w:basedOn w:val="a1"/>
    <w:uiPriority w:val="39"/>
    <w:rsid w:val="006808D2"/>
    <w:pPr>
      <w:jc w:val="both"/>
    </w:pPr>
    <w:rPr>
      <w:rFonts w:ascii="Meiryo UI" w:eastAsia="Meiryo UI" w:hAnsi="Meiryo UI"/>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4401AB"/>
  </w:style>
  <w:style w:type="character" w:customStyle="1" w:styleId="af3">
    <w:name w:val="日付 (文字)"/>
    <w:basedOn w:val="a0"/>
    <w:link w:val="af2"/>
    <w:uiPriority w:val="99"/>
    <w:semiHidden/>
    <w:rsid w:val="004401AB"/>
  </w:style>
  <w:style w:type="character" w:styleId="af4">
    <w:name w:val="FollowedHyperlink"/>
    <w:basedOn w:val="a0"/>
    <w:uiPriority w:val="99"/>
    <w:semiHidden/>
    <w:unhideWhenUsed/>
    <w:rsid w:val="00A4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55853">
      <w:bodyDiv w:val="1"/>
      <w:marLeft w:val="0"/>
      <w:marRight w:val="0"/>
      <w:marTop w:val="0"/>
      <w:marBottom w:val="0"/>
      <w:divBdr>
        <w:top w:val="none" w:sz="0" w:space="0" w:color="auto"/>
        <w:left w:val="none" w:sz="0" w:space="0" w:color="auto"/>
        <w:bottom w:val="none" w:sz="0" w:space="0" w:color="auto"/>
        <w:right w:val="none" w:sz="0" w:space="0" w:color="auto"/>
      </w:divBdr>
    </w:div>
    <w:div w:id="743525626">
      <w:bodyDiv w:val="1"/>
      <w:marLeft w:val="0"/>
      <w:marRight w:val="0"/>
      <w:marTop w:val="0"/>
      <w:marBottom w:val="0"/>
      <w:divBdr>
        <w:top w:val="none" w:sz="0" w:space="0" w:color="auto"/>
        <w:left w:val="none" w:sz="0" w:space="0" w:color="auto"/>
        <w:bottom w:val="none" w:sz="0" w:space="0" w:color="auto"/>
        <w:right w:val="none" w:sz="0" w:space="0" w:color="auto"/>
      </w:divBdr>
    </w:div>
    <w:div w:id="745346894">
      <w:bodyDiv w:val="1"/>
      <w:marLeft w:val="0"/>
      <w:marRight w:val="0"/>
      <w:marTop w:val="0"/>
      <w:marBottom w:val="0"/>
      <w:divBdr>
        <w:top w:val="none" w:sz="0" w:space="0" w:color="auto"/>
        <w:left w:val="none" w:sz="0" w:space="0" w:color="auto"/>
        <w:bottom w:val="none" w:sz="0" w:space="0" w:color="auto"/>
        <w:right w:val="none" w:sz="0" w:space="0" w:color="auto"/>
      </w:divBdr>
    </w:div>
    <w:div w:id="1242521202">
      <w:bodyDiv w:val="1"/>
      <w:marLeft w:val="0"/>
      <w:marRight w:val="0"/>
      <w:marTop w:val="0"/>
      <w:marBottom w:val="0"/>
      <w:divBdr>
        <w:top w:val="none" w:sz="0" w:space="0" w:color="auto"/>
        <w:left w:val="none" w:sz="0" w:space="0" w:color="auto"/>
        <w:bottom w:val="none" w:sz="0" w:space="0" w:color="auto"/>
        <w:right w:val="none" w:sz="0" w:space="0" w:color="auto"/>
      </w:divBdr>
    </w:div>
    <w:div w:id="1559826718">
      <w:bodyDiv w:val="1"/>
      <w:marLeft w:val="0"/>
      <w:marRight w:val="0"/>
      <w:marTop w:val="0"/>
      <w:marBottom w:val="0"/>
      <w:divBdr>
        <w:top w:val="none" w:sz="0" w:space="0" w:color="auto"/>
        <w:left w:val="none" w:sz="0" w:space="0" w:color="auto"/>
        <w:bottom w:val="none" w:sz="0" w:space="0" w:color="auto"/>
        <w:right w:val="none" w:sz="0" w:space="0" w:color="auto"/>
      </w:divBdr>
    </w:div>
    <w:div w:id="1896237285">
      <w:bodyDiv w:val="1"/>
      <w:marLeft w:val="0"/>
      <w:marRight w:val="0"/>
      <w:marTop w:val="0"/>
      <w:marBottom w:val="0"/>
      <w:divBdr>
        <w:top w:val="none" w:sz="0" w:space="0" w:color="auto"/>
        <w:left w:val="none" w:sz="0" w:space="0" w:color="auto"/>
        <w:bottom w:val="none" w:sz="0" w:space="0" w:color="auto"/>
        <w:right w:val="none" w:sz="0" w:space="0" w:color="auto"/>
      </w:divBdr>
    </w:div>
    <w:div w:id="200871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宜宏（新型インフル・国際感染症室）</dc:creator>
  <cp:keywords/>
  <dc:description/>
  <cp:lastModifiedBy>山根 清（新型インフル・国際感染症室）</cp:lastModifiedBy>
  <cp:revision>2</cp:revision>
  <cp:lastPrinted>2021-12-21T10:44:00Z</cp:lastPrinted>
  <dcterms:created xsi:type="dcterms:W3CDTF">2021-12-22T06:48:00Z</dcterms:created>
  <dcterms:modified xsi:type="dcterms:W3CDTF">2021-12-22T06:48:00Z</dcterms:modified>
</cp:coreProperties>
</file>